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79" w:rsidRDefault="00D6482C" w:rsidP="0095373C">
      <w:pPr>
        <w:rPr>
          <w:rFonts w:ascii="NTPreCursivefk" w:hAnsi="NTPreCursivefk"/>
          <w:sz w:val="48"/>
        </w:rPr>
      </w:pPr>
      <w:r>
        <w:rPr>
          <w:rFonts w:ascii="NTPreCursivefk" w:hAnsi="NTPreCursivefk"/>
          <w:noProof/>
          <w:sz w:val="48"/>
          <w:lang w:eastAsia="en-GB"/>
        </w:rPr>
        <mc:AlternateContent>
          <mc:Choice Requires="wps">
            <w:drawing>
              <wp:anchor distT="0" distB="0" distL="114300" distR="114300" simplePos="0" relativeHeight="251659264" behindDoc="0" locked="0" layoutInCell="1" allowOverlap="1">
                <wp:simplePos x="0" y="0"/>
                <wp:positionH relativeFrom="column">
                  <wp:posOffset>2419350</wp:posOffset>
                </wp:positionH>
                <wp:positionV relativeFrom="paragraph">
                  <wp:posOffset>377825</wp:posOffset>
                </wp:positionV>
                <wp:extent cx="4038600" cy="561975"/>
                <wp:effectExtent l="133350" t="133350" r="152400" b="161925"/>
                <wp:wrapNone/>
                <wp:docPr id="2" name="Rectangle 2"/>
                <wp:cNvGraphicFramePr/>
                <a:graphic xmlns:a="http://schemas.openxmlformats.org/drawingml/2006/main">
                  <a:graphicData uri="http://schemas.microsoft.com/office/word/2010/wordprocessingShape">
                    <wps:wsp>
                      <wps:cNvSpPr/>
                      <wps:spPr>
                        <a:xfrm>
                          <a:off x="0" y="0"/>
                          <a:ext cx="4038600" cy="561975"/>
                        </a:xfrm>
                        <a:prstGeom prst="rect">
                          <a:avLst/>
                        </a:prstGeom>
                        <a:noFill/>
                        <a:ln>
                          <a:solidFill>
                            <a:srgbClr val="C00000"/>
                          </a:solidFill>
                        </a:ln>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90.5pt;margin-top:29.75pt;width:318pt;height:4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" filled="f" strokecolor="#c00000" strokeweight="2pt"/>
            </w:pict>
          </mc:Fallback>
        </mc:AlternateContent>
      </w:r>
    </w:p>
    <w:p w:rsidR="00434FBA" w:rsidRDefault="00CB1B7E" w:rsidP="00DB0802">
      <w:pPr>
        <w:jc w:val="center"/>
        <w:rPr>
          <w:rFonts w:ascii="NTPreCursivefk" w:hAnsi="NTPreCursivefk"/>
          <w:sz w:val="48"/>
        </w:rPr>
      </w:pPr>
      <w:r>
        <w:rPr>
          <w:rFonts w:ascii="NTPreCursivefk" w:hAnsi="NTPreCursivefk"/>
          <w:sz w:val="48"/>
        </w:rPr>
        <w:t>Autumn Animals Including Humans</w:t>
      </w:r>
    </w:p>
    <w:tbl>
      <w:tblPr>
        <w:tblStyle w:val="TableGrid"/>
        <w:tblW w:w="0" w:type="auto"/>
        <w:tblLook w:val="04A0" w:firstRow="1" w:lastRow="0" w:firstColumn="1" w:lastColumn="0" w:noHBand="0" w:noVBand="1"/>
      </w:tblPr>
      <w:tblGrid>
        <w:gridCol w:w="11874"/>
      </w:tblGrid>
      <w:tr w:rsidR="00DB0802" w:rsidRPr="00DB0802" w:rsidTr="00E15FF1">
        <w:tc>
          <w:tcPr>
            <w:tcW w:w="11874" w:type="dxa"/>
          </w:tcPr>
          <w:p w:rsidR="00DB0802" w:rsidRPr="00DB0802" w:rsidRDefault="00DB0802" w:rsidP="00DB0802">
            <w:pPr>
              <w:rPr>
                <w:rFonts w:ascii="NTPreCursivefk" w:hAnsi="NTPreCursivefk"/>
                <w:sz w:val="32"/>
                <w:szCs w:val="18"/>
              </w:rPr>
            </w:pPr>
            <w:r w:rsidRPr="00DB0802">
              <w:rPr>
                <w:rFonts w:ascii="NTPreCursivefk" w:hAnsi="NTPreCursivefk"/>
                <w:sz w:val="32"/>
                <w:szCs w:val="18"/>
              </w:rPr>
              <w:t>National Curriculum Links</w:t>
            </w:r>
          </w:p>
        </w:tc>
      </w:tr>
      <w:tr w:rsidR="00DB0802" w:rsidRPr="00DB0802" w:rsidTr="00E15FF1">
        <w:tc>
          <w:tcPr>
            <w:tcW w:w="11874" w:type="dxa"/>
          </w:tcPr>
          <w:p w:rsidR="00D97EAA" w:rsidRPr="00D97EAA" w:rsidRDefault="00D97EAA" w:rsidP="00D97EAA">
            <w:pPr>
              <w:pStyle w:val="bulletundertext"/>
              <w:numPr>
                <w:ilvl w:val="0"/>
                <w:numId w:val="0"/>
              </w:numPr>
              <w:spacing w:after="120"/>
              <w:ind w:left="357" w:hanging="357"/>
              <w:rPr>
                <w:rFonts w:ascii="NTPreCursivefk" w:eastAsia="CenturyOldStyleStd-Regular" w:hAnsi="NTPreCursivefk"/>
                <w:sz w:val="32"/>
                <w:lang w:eastAsia="en-US"/>
              </w:rPr>
            </w:pPr>
            <w:r w:rsidRPr="00D97EAA">
              <w:rPr>
                <w:rFonts w:ascii="NTPreCursivefk" w:hAnsi="NTPreCursivefk"/>
                <w:sz w:val="32"/>
                <w:lang w:eastAsia="en-US"/>
              </w:rPr>
              <w:t>notice that animals, including humans, have offspring which grow into adults</w:t>
            </w:r>
          </w:p>
          <w:p w:rsidR="00D97EAA" w:rsidRPr="00D97EAA" w:rsidRDefault="00D97EAA" w:rsidP="00D97EAA">
            <w:pPr>
              <w:pStyle w:val="bulletundertext"/>
              <w:numPr>
                <w:ilvl w:val="0"/>
                <w:numId w:val="0"/>
              </w:numPr>
              <w:spacing w:after="120"/>
              <w:ind w:left="357" w:hanging="357"/>
              <w:rPr>
                <w:rFonts w:ascii="NTPreCursivefk" w:eastAsia="CenturyOldStyleStd-Regular" w:hAnsi="NTPreCursivefk"/>
                <w:sz w:val="32"/>
                <w:lang w:eastAsia="en-US"/>
              </w:rPr>
            </w:pPr>
            <w:r w:rsidRPr="00D97EAA">
              <w:rPr>
                <w:rFonts w:ascii="NTPreCursivefk" w:hAnsi="NTPreCursivefk"/>
                <w:sz w:val="32"/>
                <w:lang w:eastAsia="en-US"/>
              </w:rPr>
              <w:t>find out about and describe the basic needs of animals, including humans, for survival (water, food and air)</w:t>
            </w:r>
          </w:p>
          <w:p w:rsidR="00DB0802" w:rsidRPr="00DB0802" w:rsidRDefault="00D97EAA" w:rsidP="00D97EAA">
            <w:pPr>
              <w:pStyle w:val="bulletundertext"/>
              <w:numPr>
                <w:ilvl w:val="0"/>
                <w:numId w:val="0"/>
              </w:numPr>
              <w:ind w:left="357" w:hanging="357"/>
              <w:rPr>
                <w:rFonts w:ascii="NTPreCursivefk" w:hAnsi="NTPreCursivefk"/>
                <w:sz w:val="32"/>
              </w:rPr>
            </w:pPr>
            <w:proofErr w:type="gramStart"/>
            <w:r w:rsidRPr="00D97EAA">
              <w:rPr>
                <w:rFonts w:ascii="NTPreCursivefk" w:hAnsi="NTPreCursivefk"/>
                <w:sz w:val="32"/>
                <w:lang w:eastAsia="en-US"/>
              </w:rPr>
              <w:t>describe</w:t>
            </w:r>
            <w:proofErr w:type="gramEnd"/>
            <w:r w:rsidRPr="00D97EAA">
              <w:rPr>
                <w:rFonts w:ascii="NTPreCursivefk" w:hAnsi="NTPreCursivefk"/>
                <w:sz w:val="32"/>
                <w:lang w:eastAsia="en-US"/>
              </w:rPr>
              <w:t xml:space="preserve"> the importance for humans of exercise, eating the right amounts of different types of food, and hygiene.</w:t>
            </w:r>
          </w:p>
        </w:tc>
      </w:tr>
    </w:tbl>
    <w:p w:rsidR="00431A1D" w:rsidRDefault="00431A1D" w:rsidP="00D97EAA">
      <w:pPr>
        <w:rPr>
          <w:rFonts w:ascii="NTPreCursivefk" w:hAnsi="NTPreCursivefk"/>
          <w:sz w:val="48"/>
        </w:rPr>
      </w:pPr>
    </w:p>
    <w:p w:rsidR="00D97EAA" w:rsidRDefault="00D97EAA" w:rsidP="00D97EAA">
      <w:pPr>
        <w:rPr>
          <w:rFonts w:ascii="NTPreCursivefk" w:hAnsi="NTPreCursivefk"/>
          <w:sz w:val="48"/>
        </w:rPr>
      </w:pPr>
    </w:p>
    <w:p w:rsidR="00D97EAA" w:rsidRDefault="00D97EAA" w:rsidP="00D97EAA">
      <w:pPr>
        <w:rPr>
          <w:rFonts w:ascii="NTPreCursivefk" w:hAnsi="NTPreCursivefk"/>
          <w:sz w:val="48"/>
        </w:rPr>
      </w:pPr>
    </w:p>
    <w:p w:rsidR="00D97EAA" w:rsidRDefault="00D97EAA" w:rsidP="00D97EAA">
      <w:pPr>
        <w:rPr>
          <w:rFonts w:ascii="NTPreCursivefk" w:hAnsi="NTPreCursivefk"/>
          <w:sz w:val="48"/>
        </w:rPr>
      </w:pPr>
    </w:p>
    <w:p w:rsidR="00431A1D" w:rsidRDefault="00D97EAA" w:rsidP="00DB0802">
      <w:pPr>
        <w:jc w:val="center"/>
        <w:rPr>
          <w:rFonts w:ascii="NTPreCursivefk" w:hAnsi="NTPreCursivefk"/>
          <w:sz w:val="48"/>
        </w:rPr>
      </w:pPr>
      <w:r>
        <w:rPr>
          <w:rFonts w:ascii="NTPreCursivefk" w:hAnsi="NTPreCursivefk"/>
          <w:noProof/>
          <w:sz w:val="48"/>
          <w:lang w:eastAsia="en-GB"/>
        </w:rPr>
        <w:lastRenderedPageBreak/>
        <mc:AlternateContent>
          <mc:Choice Requires="wps">
            <w:drawing>
              <wp:anchor distT="0" distB="0" distL="114300" distR="114300" simplePos="0" relativeHeight="251660288" behindDoc="0" locked="0" layoutInCell="1" allowOverlap="1" wp14:anchorId="5B4FE1BB" wp14:editId="2293ABAF">
                <wp:simplePos x="0" y="0"/>
                <wp:positionH relativeFrom="column">
                  <wp:posOffset>2695575</wp:posOffset>
                </wp:positionH>
                <wp:positionV relativeFrom="paragraph">
                  <wp:posOffset>501650</wp:posOffset>
                </wp:positionV>
                <wp:extent cx="3371850" cy="400050"/>
                <wp:effectExtent l="133350" t="133350" r="152400" b="152400"/>
                <wp:wrapNone/>
                <wp:docPr id="3" name="Rectangle 3"/>
                <wp:cNvGraphicFramePr/>
                <a:graphic xmlns:a="http://schemas.openxmlformats.org/drawingml/2006/main">
                  <a:graphicData uri="http://schemas.microsoft.com/office/word/2010/wordprocessingShape">
                    <wps:wsp>
                      <wps:cNvSpPr/>
                      <wps:spPr>
                        <a:xfrm>
                          <a:off x="0" y="0"/>
                          <a:ext cx="3371850" cy="400050"/>
                        </a:xfrm>
                        <a:prstGeom prst="rect">
                          <a:avLst/>
                        </a:prstGeom>
                        <a:noFill/>
                        <a:ln>
                          <a:solidFill>
                            <a:srgbClr val="C00000"/>
                          </a:solidFill>
                        </a:ln>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212.25pt;margin-top:39.5pt;width:265.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" filled="f" strokecolor="#c00000" strokeweight="2pt"/>
            </w:pict>
          </mc:Fallback>
        </mc:AlternateContent>
      </w:r>
    </w:p>
    <w:p w:rsidR="00DB0802" w:rsidRDefault="00D97EAA" w:rsidP="00DB0802">
      <w:pPr>
        <w:jc w:val="center"/>
        <w:rPr>
          <w:rFonts w:ascii="NTPreCursivefk" w:hAnsi="NTPreCursivefk"/>
          <w:sz w:val="48"/>
        </w:rPr>
      </w:pPr>
      <w:r>
        <w:rPr>
          <w:rFonts w:ascii="NTPreCursivefk" w:hAnsi="NTPreCursivefk"/>
          <w:noProof/>
          <w:sz w:val="48"/>
          <w:lang w:eastAsia="en-GB"/>
        </w:rPr>
        <w:t>Autumn Everyday Materials</w:t>
      </w:r>
    </w:p>
    <w:tbl>
      <w:tblPr>
        <w:tblStyle w:val="TableGrid"/>
        <w:tblW w:w="0" w:type="auto"/>
        <w:tblLook w:val="04A0" w:firstRow="1" w:lastRow="0" w:firstColumn="1" w:lastColumn="0" w:noHBand="0" w:noVBand="1"/>
      </w:tblPr>
      <w:tblGrid>
        <w:gridCol w:w="11874"/>
      </w:tblGrid>
      <w:tr w:rsidR="00DB0802" w:rsidRPr="00DB0802" w:rsidTr="00E15FF1">
        <w:tc>
          <w:tcPr>
            <w:tcW w:w="11874" w:type="dxa"/>
          </w:tcPr>
          <w:p w:rsidR="00DB0802" w:rsidRPr="00DB0802" w:rsidRDefault="00DB0802" w:rsidP="00E15FF1">
            <w:pPr>
              <w:rPr>
                <w:rFonts w:ascii="NTPreCursivefk" w:hAnsi="NTPreCursivefk"/>
                <w:sz w:val="32"/>
                <w:szCs w:val="18"/>
              </w:rPr>
            </w:pPr>
            <w:r w:rsidRPr="00DB0802">
              <w:rPr>
                <w:rFonts w:ascii="NTPreCursivefk" w:hAnsi="NTPreCursivefk"/>
                <w:sz w:val="32"/>
                <w:szCs w:val="18"/>
              </w:rPr>
              <w:t>National Curriculum Links</w:t>
            </w:r>
          </w:p>
        </w:tc>
      </w:tr>
      <w:tr w:rsidR="00DB0802" w:rsidRPr="00DB0802" w:rsidTr="00E15FF1">
        <w:tc>
          <w:tcPr>
            <w:tcW w:w="11874" w:type="dxa"/>
          </w:tcPr>
          <w:p w:rsidR="00D97EAA" w:rsidRPr="00D97EAA" w:rsidRDefault="00D97EAA" w:rsidP="00D97EAA">
            <w:pPr>
              <w:pStyle w:val="bulletundertext"/>
              <w:numPr>
                <w:ilvl w:val="0"/>
                <w:numId w:val="0"/>
              </w:numPr>
              <w:spacing w:after="120"/>
              <w:ind w:left="357" w:hanging="357"/>
              <w:rPr>
                <w:rFonts w:ascii="NTPreCursivefk" w:eastAsia="CenturyOldStyleStd-Regular" w:hAnsi="NTPreCursivefk"/>
                <w:sz w:val="32"/>
                <w:lang w:eastAsia="en-US"/>
              </w:rPr>
            </w:pPr>
            <w:r w:rsidRPr="00D97EAA">
              <w:rPr>
                <w:rFonts w:ascii="NTPreCursivefk" w:hAnsi="NTPreCursivefk"/>
                <w:sz w:val="32"/>
                <w:lang w:eastAsia="en-US"/>
              </w:rPr>
              <w:t>identify and compare the suitability of a variety of everyday materials, includi</w:t>
            </w:r>
            <w:r w:rsidRPr="00D97EAA">
              <w:rPr>
                <w:rFonts w:ascii="NTPreCursivefk" w:hAnsi="NTPreCursivefk"/>
                <w:sz w:val="32"/>
                <w:lang w:eastAsia="en-US"/>
              </w:rPr>
              <w:t xml:space="preserve">ng wood, metal, plastic, glass, </w:t>
            </w:r>
            <w:r w:rsidRPr="00D97EAA">
              <w:rPr>
                <w:rFonts w:ascii="NTPreCursivefk" w:hAnsi="NTPreCursivefk"/>
                <w:sz w:val="32"/>
                <w:lang w:eastAsia="en-US"/>
              </w:rPr>
              <w:t>brick, rock, paper and cardboard for particular uses</w:t>
            </w:r>
          </w:p>
          <w:p w:rsidR="00DB0802" w:rsidRPr="00DB0802" w:rsidRDefault="00D97EAA" w:rsidP="00D97EAA">
            <w:pPr>
              <w:pStyle w:val="bulletundertext"/>
              <w:numPr>
                <w:ilvl w:val="0"/>
                <w:numId w:val="0"/>
              </w:numPr>
              <w:spacing w:after="120"/>
              <w:ind w:left="357" w:hanging="357"/>
              <w:rPr>
                <w:rFonts w:ascii="NTPreCursivefk" w:hAnsi="NTPreCursivefk"/>
                <w:sz w:val="32"/>
              </w:rPr>
            </w:pPr>
            <w:proofErr w:type="gramStart"/>
            <w:r w:rsidRPr="00D97EAA">
              <w:rPr>
                <w:rFonts w:ascii="NTPreCursivefk" w:hAnsi="NTPreCursivefk"/>
                <w:sz w:val="32"/>
                <w:lang w:eastAsia="en-US"/>
              </w:rPr>
              <w:t>find</w:t>
            </w:r>
            <w:proofErr w:type="gramEnd"/>
            <w:r w:rsidRPr="00D97EAA">
              <w:rPr>
                <w:rFonts w:ascii="NTPreCursivefk" w:hAnsi="NTPreCursivefk"/>
                <w:sz w:val="32"/>
                <w:lang w:eastAsia="en-US"/>
              </w:rPr>
              <w:t xml:space="preserve"> out how the shapes of solid objects made from some materials can be changed by squashing, bending, twisting and stretching.</w:t>
            </w:r>
          </w:p>
        </w:tc>
      </w:tr>
    </w:tbl>
    <w:p w:rsidR="00C924E0" w:rsidRDefault="00C924E0" w:rsidP="00DB0802">
      <w:pPr>
        <w:jc w:val="center"/>
        <w:rPr>
          <w:rFonts w:ascii="NTPreCursivefk" w:hAnsi="NTPreCursivefk"/>
          <w:sz w:val="48"/>
        </w:rPr>
      </w:pPr>
    </w:p>
    <w:p w:rsidR="00D97EAA" w:rsidRDefault="00D97EAA" w:rsidP="00DB0802">
      <w:pPr>
        <w:jc w:val="center"/>
        <w:rPr>
          <w:rFonts w:ascii="NTPreCursivefk" w:hAnsi="NTPreCursivefk"/>
          <w:sz w:val="48"/>
        </w:rPr>
      </w:pPr>
    </w:p>
    <w:p w:rsidR="00D97EAA" w:rsidRDefault="00D97EAA" w:rsidP="00DB0802">
      <w:pPr>
        <w:jc w:val="center"/>
        <w:rPr>
          <w:rFonts w:ascii="NTPreCursivefk" w:hAnsi="NTPreCursivefk"/>
          <w:sz w:val="48"/>
        </w:rPr>
      </w:pPr>
    </w:p>
    <w:p w:rsidR="00D97EAA" w:rsidRDefault="00D97EAA" w:rsidP="00DB0802">
      <w:pPr>
        <w:jc w:val="center"/>
        <w:rPr>
          <w:rFonts w:ascii="NTPreCursivefk" w:hAnsi="NTPreCursivefk"/>
          <w:sz w:val="48"/>
        </w:rPr>
      </w:pPr>
    </w:p>
    <w:p w:rsidR="00D97EAA" w:rsidRDefault="00D97EAA" w:rsidP="00DB0802">
      <w:pPr>
        <w:jc w:val="center"/>
        <w:rPr>
          <w:rFonts w:ascii="NTPreCursivefk" w:hAnsi="NTPreCursivefk"/>
          <w:sz w:val="48"/>
        </w:rPr>
      </w:pPr>
    </w:p>
    <w:p w:rsidR="00CE4873" w:rsidRDefault="00431A1D" w:rsidP="00DB0802">
      <w:pPr>
        <w:jc w:val="center"/>
        <w:rPr>
          <w:rFonts w:ascii="NTPreCursivefk" w:hAnsi="NTPreCursivefk"/>
          <w:sz w:val="48"/>
        </w:rPr>
      </w:pPr>
      <w:r>
        <w:rPr>
          <w:rFonts w:ascii="NTPreCursivefk" w:hAnsi="NTPreCursivefk"/>
          <w:noProof/>
          <w:sz w:val="48"/>
          <w:lang w:eastAsia="en-GB"/>
        </w:rPr>
        <w:lastRenderedPageBreak/>
        <mc:AlternateContent>
          <mc:Choice Requires="wps">
            <w:drawing>
              <wp:anchor distT="0" distB="0" distL="114300" distR="114300" simplePos="0" relativeHeight="251661312" behindDoc="0" locked="0" layoutInCell="1" allowOverlap="1" wp14:anchorId="1A1E72FF" wp14:editId="1D2E608E">
                <wp:simplePos x="0" y="0"/>
                <wp:positionH relativeFrom="column">
                  <wp:posOffset>2038350</wp:posOffset>
                </wp:positionH>
                <wp:positionV relativeFrom="paragraph">
                  <wp:posOffset>473075</wp:posOffset>
                </wp:positionV>
                <wp:extent cx="4800600" cy="457200"/>
                <wp:effectExtent l="133350" t="133350" r="152400" b="152400"/>
                <wp:wrapNone/>
                <wp:docPr id="4" name="Rectangle 4"/>
                <wp:cNvGraphicFramePr/>
                <a:graphic xmlns:a="http://schemas.openxmlformats.org/drawingml/2006/main">
                  <a:graphicData uri="http://schemas.microsoft.com/office/word/2010/wordprocessingShape">
                    <wps:wsp>
                      <wps:cNvSpPr/>
                      <wps:spPr>
                        <a:xfrm>
                          <a:off x="0" y="0"/>
                          <a:ext cx="4800600" cy="457200"/>
                        </a:xfrm>
                        <a:prstGeom prst="rect">
                          <a:avLst/>
                        </a:prstGeom>
                        <a:noFill/>
                        <a:ln>
                          <a:solidFill>
                            <a:srgbClr val="C00000"/>
                          </a:solidFill>
                        </a:ln>
                        <a:effectLst>
                          <a:glow rad="1397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160.5pt;margin-top:37.25pt;width:37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" filled="f" strokecolor="#c00000" strokeweight="2pt"/>
            </w:pict>
          </mc:Fallback>
        </mc:AlternateContent>
      </w:r>
    </w:p>
    <w:p w:rsidR="00DB0802" w:rsidRDefault="00D97EAA" w:rsidP="00DB0802">
      <w:pPr>
        <w:jc w:val="center"/>
        <w:rPr>
          <w:rFonts w:ascii="NTPreCursivefk" w:hAnsi="NTPreCursivefk"/>
          <w:sz w:val="48"/>
        </w:rPr>
      </w:pPr>
      <w:r>
        <w:rPr>
          <w:rFonts w:ascii="NTPreCursivefk" w:hAnsi="NTPreCursivefk"/>
          <w:noProof/>
          <w:sz w:val="48"/>
          <w:lang w:eastAsia="en-GB"/>
        </w:rPr>
        <w:t>Spring All Living Things and their Habitats</w:t>
      </w:r>
    </w:p>
    <w:tbl>
      <w:tblPr>
        <w:tblStyle w:val="TableGrid"/>
        <w:tblW w:w="0" w:type="auto"/>
        <w:tblLook w:val="04A0" w:firstRow="1" w:lastRow="0" w:firstColumn="1" w:lastColumn="0" w:noHBand="0" w:noVBand="1"/>
      </w:tblPr>
      <w:tblGrid>
        <w:gridCol w:w="11874"/>
      </w:tblGrid>
      <w:tr w:rsidR="008E2D05" w:rsidRPr="00DB0802" w:rsidTr="00E15FF1">
        <w:tc>
          <w:tcPr>
            <w:tcW w:w="11874" w:type="dxa"/>
          </w:tcPr>
          <w:p w:rsidR="008E2D05" w:rsidRPr="00DB0802" w:rsidRDefault="008E2D05" w:rsidP="00E15FF1">
            <w:pPr>
              <w:rPr>
                <w:rFonts w:ascii="NTPreCursivefk" w:hAnsi="NTPreCursivefk"/>
                <w:sz w:val="32"/>
                <w:szCs w:val="18"/>
              </w:rPr>
            </w:pPr>
            <w:r w:rsidRPr="00DB0802">
              <w:rPr>
                <w:rFonts w:ascii="NTPreCursivefk" w:hAnsi="NTPreCursivefk"/>
                <w:sz w:val="32"/>
                <w:szCs w:val="18"/>
              </w:rPr>
              <w:t>National Curriculum Links</w:t>
            </w:r>
          </w:p>
        </w:tc>
      </w:tr>
      <w:tr w:rsidR="008E2D05" w:rsidRPr="00DB0802" w:rsidTr="00E15FF1">
        <w:tc>
          <w:tcPr>
            <w:tcW w:w="11874" w:type="dxa"/>
          </w:tcPr>
          <w:p w:rsidR="00D97EAA" w:rsidRPr="00D97EAA" w:rsidRDefault="00D97EAA" w:rsidP="00D97EAA">
            <w:pPr>
              <w:pStyle w:val="bulletundertext"/>
              <w:numPr>
                <w:ilvl w:val="0"/>
                <w:numId w:val="0"/>
              </w:numPr>
              <w:spacing w:after="120"/>
              <w:ind w:left="357" w:hanging="357"/>
              <w:rPr>
                <w:rFonts w:ascii="NTPreCursivefk" w:eastAsia="CenturyOldStyleStd-Regular" w:hAnsi="NTPreCursivefk"/>
                <w:sz w:val="32"/>
                <w:lang w:eastAsia="en-US"/>
              </w:rPr>
            </w:pPr>
            <w:r w:rsidRPr="00D97EAA">
              <w:rPr>
                <w:rFonts w:ascii="NTPreCursivefk" w:hAnsi="NTPreCursivefk"/>
                <w:sz w:val="32"/>
                <w:lang w:eastAsia="en-US"/>
              </w:rPr>
              <w:t>explore and compare the differences between things that are living, dead, and things that have never been alive</w:t>
            </w:r>
          </w:p>
          <w:p w:rsidR="00D97EAA" w:rsidRPr="00D97EAA" w:rsidRDefault="00D97EAA" w:rsidP="00D97EAA">
            <w:pPr>
              <w:pStyle w:val="bulletundertext"/>
              <w:numPr>
                <w:ilvl w:val="0"/>
                <w:numId w:val="0"/>
              </w:numPr>
              <w:spacing w:after="120"/>
              <w:ind w:left="357" w:hanging="357"/>
              <w:rPr>
                <w:rFonts w:ascii="NTPreCursivefk" w:hAnsi="NTPreCursivefk"/>
                <w:sz w:val="32"/>
                <w:lang w:eastAsia="en-US"/>
              </w:rPr>
            </w:pPr>
            <w:r w:rsidRPr="00D97EAA">
              <w:rPr>
                <w:rFonts w:ascii="NTPreCursivefk" w:hAnsi="NTPreCursivefk"/>
                <w:sz w:val="32"/>
                <w:lang w:eastAsia="en-US"/>
              </w:rPr>
              <w:t>identify that most living things live in habitats to which they are suited and describe how different habitats provide for the basic needs of different kinds of animals and plants, and how they depend on each other</w:t>
            </w:r>
          </w:p>
          <w:p w:rsidR="00D97EAA" w:rsidRPr="00D97EAA" w:rsidRDefault="00D97EAA" w:rsidP="00D97EAA">
            <w:pPr>
              <w:pStyle w:val="bulletundertext"/>
              <w:numPr>
                <w:ilvl w:val="0"/>
                <w:numId w:val="0"/>
              </w:numPr>
              <w:spacing w:after="120"/>
              <w:ind w:left="357" w:hanging="357"/>
              <w:rPr>
                <w:rFonts w:ascii="NTPreCursivefk" w:eastAsia="CenturyOldStyleStd-Regular" w:hAnsi="NTPreCursivefk"/>
                <w:sz w:val="32"/>
                <w:lang w:eastAsia="en-US"/>
              </w:rPr>
            </w:pPr>
            <w:r w:rsidRPr="00D97EAA">
              <w:rPr>
                <w:rFonts w:ascii="NTPreCursivefk" w:hAnsi="NTPreCursivefk"/>
                <w:sz w:val="32"/>
                <w:lang w:eastAsia="en-US"/>
              </w:rPr>
              <w:t>identify and name a variety of plants and animals in their habitats, including micro-habitats</w:t>
            </w:r>
          </w:p>
          <w:p w:rsidR="00431A1D" w:rsidRPr="00DB0802" w:rsidRDefault="00D97EAA" w:rsidP="00D97EAA">
            <w:pPr>
              <w:pStyle w:val="bulletundertext"/>
              <w:numPr>
                <w:ilvl w:val="0"/>
                <w:numId w:val="0"/>
              </w:numPr>
              <w:spacing w:after="120"/>
              <w:ind w:left="357" w:hanging="357"/>
              <w:rPr>
                <w:rFonts w:ascii="NTPreCursivefk" w:hAnsi="NTPreCursivefk"/>
                <w:sz w:val="32"/>
              </w:rPr>
            </w:pPr>
            <w:proofErr w:type="gramStart"/>
            <w:r w:rsidRPr="00D97EAA">
              <w:rPr>
                <w:rFonts w:ascii="NTPreCursivefk" w:hAnsi="NTPreCursivefk"/>
                <w:sz w:val="32"/>
                <w:lang w:eastAsia="en-US"/>
              </w:rPr>
              <w:t>describe</w:t>
            </w:r>
            <w:proofErr w:type="gramEnd"/>
            <w:r w:rsidRPr="00D97EAA">
              <w:rPr>
                <w:rFonts w:ascii="NTPreCursivefk" w:hAnsi="NTPreCursivefk"/>
                <w:sz w:val="32"/>
                <w:lang w:eastAsia="en-US"/>
              </w:rPr>
              <w:t xml:space="preserve"> how animals obtain their food from plants and other animals, using the idea of a simple food chain, and identify and name different sources of food.</w:t>
            </w:r>
          </w:p>
        </w:tc>
      </w:tr>
    </w:tbl>
    <w:p w:rsidR="008E2D05" w:rsidRDefault="008E2D05" w:rsidP="008E2D05">
      <w:pPr>
        <w:rPr>
          <w:rFonts w:ascii="NTPreCursivefk" w:hAnsi="NTPreCursivefk"/>
          <w:sz w:val="48"/>
        </w:rPr>
      </w:pPr>
    </w:p>
    <w:p w:rsidR="00D97EAA" w:rsidRDefault="00D97EAA" w:rsidP="008E2D05">
      <w:pPr>
        <w:rPr>
          <w:rFonts w:ascii="NTPreCursivefk" w:hAnsi="NTPreCursivefk"/>
          <w:sz w:val="48"/>
        </w:rPr>
      </w:pPr>
    </w:p>
    <w:p w:rsidR="00D97EAA" w:rsidRDefault="00D97EAA" w:rsidP="00D97EAA">
      <w:pPr>
        <w:jc w:val="center"/>
        <w:rPr>
          <w:rFonts w:ascii="NTPreCursivefk" w:hAnsi="NTPreCursivefk"/>
          <w:sz w:val="48"/>
        </w:rPr>
      </w:pPr>
      <w:r>
        <w:rPr>
          <w:rFonts w:ascii="NTPreCursivefk" w:hAnsi="NTPreCursivefk"/>
          <w:noProof/>
          <w:sz w:val="48"/>
          <w:lang w:eastAsia="en-GB"/>
        </w:rPr>
        <w:lastRenderedPageBreak/>
        <mc:AlternateContent>
          <mc:Choice Requires="wps">
            <w:drawing>
              <wp:anchor distT="0" distB="0" distL="114300" distR="114300" simplePos="0" relativeHeight="251663360" behindDoc="0" locked="0" layoutInCell="1" allowOverlap="1" wp14:anchorId="4AB5C30B" wp14:editId="3A086991">
                <wp:simplePos x="0" y="0"/>
                <wp:positionH relativeFrom="column">
                  <wp:posOffset>2095500</wp:posOffset>
                </wp:positionH>
                <wp:positionV relativeFrom="paragraph">
                  <wp:posOffset>5715</wp:posOffset>
                </wp:positionV>
                <wp:extent cx="4800600" cy="457200"/>
                <wp:effectExtent l="133350" t="133350" r="152400" b="152400"/>
                <wp:wrapNone/>
                <wp:docPr id="14" name="Rectangle 14"/>
                <wp:cNvGraphicFramePr/>
                <a:graphic xmlns:a="http://schemas.openxmlformats.org/drawingml/2006/main">
                  <a:graphicData uri="http://schemas.microsoft.com/office/word/2010/wordprocessingShape">
                    <wps:wsp>
                      <wps:cNvSpPr/>
                      <wps:spPr>
                        <a:xfrm>
                          <a:off x="0" y="0"/>
                          <a:ext cx="4800600" cy="457200"/>
                        </a:xfrm>
                        <a:prstGeom prst="rect">
                          <a:avLst/>
                        </a:prstGeom>
                        <a:noFill/>
                        <a:ln w="25400" cap="flat" cmpd="sng" algn="ctr">
                          <a:solidFill>
                            <a:srgbClr val="C00000"/>
                          </a:solidFill>
                          <a:prstDash val="solid"/>
                        </a:ln>
                        <a:effectLst>
                          <a:glow rad="139700">
                            <a:srgbClr val="C0504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style="position:absolute;margin-left:165pt;margin-top:.45pt;width:378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" filled="f" strokecolor="#c00000" strokeweight="2pt"/>
            </w:pict>
          </mc:Fallback>
        </mc:AlternateContent>
      </w:r>
      <w:r>
        <w:rPr>
          <w:rFonts w:ascii="NTPreCursivefk" w:hAnsi="NTPreCursivefk"/>
          <w:sz w:val="48"/>
        </w:rPr>
        <w:t>Summer Plants</w:t>
      </w:r>
    </w:p>
    <w:p w:rsidR="00D97EAA" w:rsidRDefault="00D97EAA" w:rsidP="00D97EAA">
      <w:pPr>
        <w:jc w:val="center"/>
        <w:rPr>
          <w:rFonts w:ascii="NTPreCursivefk" w:hAnsi="NTPreCursivefk"/>
          <w:sz w:val="48"/>
        </w:rPr>
      </w:pPr>
    </w:p>
    <w:tbl>
      <w:tblPr>
        <w:tblStyle w:val="TableGrid"/>
        <w:tblW w:w="0" w:type="auto"/>
        <w:tblLook w:val="04A0" w:firstRow="1" w:lastRow="0" w:firstColumn="1" w:lastColumn="0" w:noHBand="0" w:noVBand="1"/>
      </w:tblPr>
      <w:tblGrid>
        <w:gridCol w:w="11874"/>
      </w:tblGrid>
      <w:tr w:rsidR="00D97EAA" w:rsidRPr="00DB0802" w:rsidTr="009F71DF">
        <w:tc>
          <w:tcPr>
            <w:tcW w:w="11874" w:type="dxa"/>
          </w:tcPr>
          <w:p w:rsidR="00D97EAA" w:rsidRPr="00DB0802" w:rsidRDefault="00D97EAA" w:rsidP="009F71DF">
            <w:pPr>
              <w:rPr>
                <w:rFonts w:ascii="NTPreCursivefk" w:hAnsi="NTPreCursivefk"/>
                <w:sz w:val="32"/>
                <w:szCs w:val="18"/>
              </w:rPr>
            </w:pPr>
            <w:r w:rsidRPr="00DB0802">
              <w:rPr>
                <w:rFonts w:ascii="NTPreCursivefk" w:hAnsi="NTPreCursivefk"/>
                <w:sz w:val="32"/>
                <w:szCs w:val="18"/>
              </w:rPr>
              <w:t>National Curriculum Links</w:t>
            </w:r>
          </w:p>
        </w:tc>
      </w:tr>
      <w:tr w:rsidR="00D97EAA" w:rsidRPr="00DB0802" w:rsidTr="009F71DF">
        <w:tc>
          <w:tcPr>
            <w:tcW w:w="11874" w:type="dxa"/>
          </w:tcPr>
          <w:p w:rsidR="00D97EAA" w:rsidRPr="00D97EAA" w:rsidRDefault="00D97EAA" w:rsidP="00D97EAA">
            <w:pPr>
              <w:pStyle w:val="bulletundertext"/>
              <w:numPr>
                <w:ilvl w:val="0"/>
                <w:numId w:val="0"/>
              </w:numPr>
              <w:spacing w:after="120"/>
              <w:ind w:left="357" w:hanging="357"/>
              <w:rPr>
                <w:rFonts w:ascii="NTPreCursivefk" w:eastAsia="CenturyOldStyleStd-Regular" w:hAnsi="NTPreCursivefk"/>
                <w:sz w:val="32"/>
                <w:lang w:eastAsia="en-US"/>
              </w:rPr>
            </w:pPr>
            <w:r w:rsidRPr="00D97EAA">
              <w:rPr>
                <w:rFonts w:ascii="NTPreCursivefk" w:hAnsi="NTPreCursivefk"/>
                <w:sz w:val="32"/>
                <w:lang w:eastAsia="en-US"/>
              </w:rPr>
              <w:t>observe and describe how seeds and bulbs grow into mature plants</w:t>
            </w:r>
          </w:p>
          <w:p w:rsidR="00D97EAA" w:rsidRPr="00DB0802" w:rsidRDefault="00D97EAA" w:rsidP="00D97EAA">
            <w:pPr>
              <w:pStyle w:val="bulletundertext"/>
              <w:numPr>
                <w:ilvl w:val="0"/>
                <w:numId w:val="0"/>
              </w:numPr>
              <w:spacing w:after="120"/>
              <w:ind w:left="357" w:hanging="357"/>
              <w:rPr>
                <w:rFonts w:ascii="NTPreCursivefk" w:hAnsi="NTPreCursivefk"/>
                <w:sz w:val="32"/>
              </w:rPr>
            </w:pPr>
            <w:proofErr w:type="gramStart"/>
            <w:r w:rsidRPr="00D97EAA">
              <w:rPr>
                <w:rFonts w:ascii="NTPreCursivefk" w:hAnsi="NTPreCursivefk"/>
                <w:sz w:val="32"/>
                <w:lang w:eastAsia="en-US"/>
              </w:rPr>
              <w:t>find</w:t>
            </w:r>
            <w:proofErr w:type="gramEnd"/>
            <w:r w:rsidRPr="00D97EAA">
              <w:rPr>
                <w:rFonts w:ascii="NTPreCursivefk" w:hAnsi="NTPreCursivefk"/>
                <w:sz w:val="32"/>
                <w:lang w:eastAsia="en-US"/>
              </w:rPr>
              <w:t xml:space="preserve"> out and describe how plants need water, light and a suitable temperature to grow and stay healthy.</w:t>
            </w:r>
          </w:p>
        </w:tc>
      </w:tr>
    </w:tbl>
    <w:p w:rsidR="00D97EAA" w:rsidRPr="00DB0802" w:rsidRDefault="00D97EAA" w:rsidP="00D97EAA">
      <w:pPr>
        <w:rPr>
          <w:rFonts w:ascii="NTPreCursivefk" w:hAnsi="NTPreCursivefk"/>
          <w:sz w:val="48"/>
        </w:rPr>
      </w:pPr>
    </w:p>
    <w:sectPr w:rsidR="00D97EAA" w:rsidRPr="00DB0802" w:rsidSect="00DB080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02" w:rsidRDefault="00DB0802" w:rsidP="00DB0802">
      <w:pPr>
        <w:spacing w:after="0" w:line="240" w:lineRule="auto"/>
      </w:pPr>
      <w:r>
        <w:separator/>
      </w:r>
    </w:p>
  </w:endnote>
  <w:endnote w:type="continuationSeparator" w:id="0">
    <w:p w:rsidR="00DB0802" w:rsidRDefault="00DB0802" w:rsidP="00DB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TPreCursivefk">
    <w:panose1 w:val="03000400000000000000"/>
    <w:charset w:val="00"/>
    <w:family w:val="script"/>
    <w:pitch w:val="variable"/>
    <w:sig w:usb0="00000003" w:usb1="10000000" w:usb2="00000000" w:usb3="00000000" w:csb0="00000001"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AA" w:rsidRDefault="00D97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AA" w:rsidRDefault="00D97E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AA" w:rsidRDefault="00D97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02" w:rsidRDefault="00DB0802" w:rsidP="00DB0802">
      <w:pPr>
        <w:spacing w:after="0" w:line="240" w:lineRule="auto"/>
      </w:pPr>
      <w:r>
        <w:separator/>
      </w:r>
    </w:p>
  </w:footnote>
  <w:footnote w:type="continuationSeparator" w:id="0">
    <w:p w:rsidR="00DB0802" w:rsidRDefault="00DB0802" w:rsidP="00DB0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AA" w:rsidRDefault="00D97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D4F" w:rsidRPr="00D6482C" w:rsidRDefault="00DB0802" w:rsidP="00D6482C">
    <w:pPr>
      <w:pStyle w:val="Header"/>
      <w:jc w:val="center"/>
      <w:rPr>
        <w:rFonts w:ascii="NTPreCursivefk" w:hAnsi="NTPreCursivefk"/>
        <w:sz w:val="36"/>
      </w:rPr>
    </w:pPr>
    <w:r>
      <w:rPr>
        <w:noProof/>
        <w:sz w:val="28"/>
        <w:szCs w:val="28"/>
        <w:lang w:eastAsia="en-GB"/>
      </w:rPr>
      <w:drawing>
        <wp:inline distT="0" distB="0" distL="0" distR="0" wp14:anchorId="676D1B8A" wp14:editId="5FC66B5A">
          <wp:extent cx="1233181" cy="959140"/>
          <wp:effectExtent l="0" t="0" r="5080" b="0"/>
          <wp:docPr id="1" name="Picture 1" descr="school logo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hool logo rainb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09" cy="966706"/>
                  </a:xfrm>
                  <a:prstGeom prst="rect">
                    <a:avLst/>
                  </a:prstGeom>
                  <a:noFill/>
                  <a:ln>
                    <a:noFill/>
                  </a:ln>
                </pic:spPr>
              </pic:pic>
            </a:graphicData>
          </a:graphic>
        </wp:inline>
      </w:drawing>
    </w:r>
    <w:r w:rsidR="00102D4F" w:rsidRPr="00102D4F">
      <w:rPr>
        <w:rFonts w:ascii="NTPreCursivefk" w:hAnsi="NTPreCursivefk"/>
        <w:sz w:val="48"/>
      </w:rPr>
      <w:t xml:space="preserve">Year </w:t>
    </w:r>
    <w:r w:rsidR="00D95DA7">
      <w:rPr>
        <w:rFonts w:ascii="NTPreCursivefk" w:hAnsi="NTPreCursivefk"/>
        <w:sz w:val="48"/>
      </w:rPr>
      <w:t>2</w:t>
    </w:r>
    <w:bookmarkStart w:id="0" w:name="_GoBack"/>
    <w:bookmarkEnd w:id="0"/>
    <w:r w:rsidR="00431A1D">
      <w:rPr>
        <w:rFonts w:ascii="NTPreCursivefk" w:hAnsi="NTPreCursivefk"/>
        <w:sz w:val="48"/>
      </w:rPr>
      <w:t xml:space="preserve"> Science </w:t>
    </w:r>
    <w:r w:rsidR="00102D4F" w:rsidRPr="00102D4F">
      <w:rPr>
        <w:rFonts w:ascii="NTPreCursivefk" w:hAnsi="NTPreCursivefk"/>
        <w:sz w:val="48"/>
      </w:rPr>
      <w:t>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AA" w:rsidRDefault="00D97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D4E65C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12153B2"/>
    <w:multiLevelType w:val="hybridMultilevel"/>
    <w:tmpl w:val="B3B4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87816"/>
    <w:multiLevelType w:val="hybridMultilevel"/>
    <w:tmpl w:val="F958669E"/>
    <w:lvl w:ilvl="0" w:tplc="FC529588">
      <w:numFmt w:val="bullet"/>
      <w:lvlText w:val=""/>
      <w:lvlJc w:val="left"/>
      <w:pPr>
        <w:ind w:left="717" w:hanging="360"/>
      </w:pPr>
      <w:rPr>
        <w:rFonts w:ascii="Symbol" w:eastAsia="Times New Roman" w:hAnsi="Symbo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1C743BF6"/>
    <w:multiLevelType w:val="hybridMultilevel"/>
    <w:tmpl w:val="99F25A12"/>
    <w:lvl w:ilvl="0" w:tplc="9D80E13E">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FE1C93"/>
    <w:multiLevelType w:val="hybridMultilevel"/>
    <w:tmpl w:val="54220EAA"/>
    <w:lvl w:ilvl="0" w:tplc="B6F8F9B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AD08A8"/>
    <w:multiLevelType w:val="hybridMultilevel"/>
    <w:tmpl w:val="41A81B7E"/>
    <w:lvl w:ilvl="0" w:tplc="43545A44">
      <w:numFmt w:val="bullet"/>
      <w:lvlText w:val=""/>
      <w:lvlJc w:val="left"/>
      <w:pPr>
        <w:ind w:left="720" w:hanging="360"/>
      </w:pPr>
      <w:rPr>
        <w:rFonts w:ascii="Symbol" w:eastAsia="Times New Roman"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791A1F"/>
    <w:multiLevelType w:val="hybridMultilevel"/>
    <w:tmpl w:val="0C8A8BBE"/>
    <w:lvl w:ilvl="0" w:tplc="4B0A337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6"/>
  </w:num>
  <w:num w:numId="5">
    <w:abstractNumId w:val="4"/>
  </w:num>
  <w:num w:numId="6">
    <w:abstractNumId w:val="1"/>
  </w:num>
  <w:num w:numId="7">
    <w:abstractNumId w:val="0"/>
  </w:num>
  <w:num w:numId="8">
    <w:abstractNumId w:val="2"/>
  </w:num>
  <w:num w:numId="9">
    <w:abstractNumId w:val="0"/>
    <w:lvlOverride w:ilvl="0"/>
    <w:lvlOverride w:ilvl="1"/>
    <w:lvlOverride w:ilvl="2"/>
    <w:lvlOverride w:ilvl="3"/>
    <w:lvlOverride w:ilvl="4"/>
    <w:lvlOverride w:ilvl="5"/>
    <w:lvlOverride w:ilvl="6"/>
    <w:lvlOverride w:ilvl="7"/>
    <w:lvlOverride w:ilv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02"/>
    <w:rsid w:val="00102D4F"/>
    <w:rsid w:val="00146E79"/>
    <w:rsid w:val="0037335B"/>
    <w:rsid w:val="00431A1D"/>
    <w:rsid w:val="006B0C89"/>
    <w:rsid w:val="007C4FD3"/>
    <w:rsid w:val="00860786"/>
    <w:rsid w:val="008E2D05"/>
    <w:rsid w:val="0095373C"/>
    <w:rsid w:val="00B277CB"/>
    <w:rsid w:val="00C924E0"/>
    <w:rsid w:val="00CB1B7E"/>
    <w:rsid w:val="00CE4873"/>
    <w:rsid w:val="00D6482C"/>
    <w:rsid w:val="00D95DA7"/>
    <w:rsid w:val="00D97EAA"/>
    <w:rsid w:val="00DB0802"/>
    <w:rsid w:val="00EB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802"/>
  </w:style>
  <w:style w:type="paragraph" w:styleId="Footer">
    <w:name w:val="footer"/>
    <w:basedOn w:val="Normal"/>
    <w:link w:val="FooterChar"/>
    <w:uiPriority w:val="99"/>
    <w:unhideWhenUsed/>
    <w:rsid w:val="00DB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802"/>
  </w:style>
  <w:style w:type="paragraph" w:styleId="BalloonText">
    <w:name w:val="Balloon Text"/>
    <w:basedOn w:val="Normal"/>
    <w:link w:val="BalloonTextChar"/>
    <w:uiPriority w:val="99"/>
    <w:semiHidden/>
    <w:unhideWhenUsed/>
    <w:rsid w:val="00DB0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02"/>
    <w:rPr>
      <w:rFonts w:ascii="Tahoma" w:hAnsi="Tahoma" w:cs="Tahoma"/>
      <w:sz w:val="16"/>
      <w:szCs w:val="16"/>
    </w:rPr>
  </w:style>
  <w:style w:type="table" w:styleId="TableGrid">
    <w:name w:val="Table Grid"/>
    <w:basedOn w:val="TableNormal"/>
    <w:uiPriority w:val="59"/>
    <w:rsid w:val="00DB0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DB0802"/>
    <w:pPr>
      <w:numPr>
        <w:numId w:val="1"/>
      </w:numPr>
      <w:spacing w:after="240" w:line="288" w:lineRule="auto"/>
    </w:pPr>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802"/>
  </w:style>
  <w:style w:type="paragraph" w:styleId="Footer">
    <w:name w:val="footer"/>
    <w:basedOn w:val="Normal"/>
    <w:link w:val="FooterChar"/>
    <w:uiPriority w:val="99"/>
    <w:unhideWhenUsed/>
    <w:rsid w:val="00DB0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802"/>
  </w:style>
  <w:style w:type="paragraph" w:styleId="BalloonText">
    <w:name w:val="Balloon Text"/>
    <w:basedOn w:val="Normal"/>
    <w:link w:val="BalloonTextChar"/>
    <w:uiPriority w:val="99"/>
    <w:semiHidden/>
    <w:unhideWhenUsed/>
    <w:rsid w:val="00DB0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02"/>
    <w:rPr>
      <w:rFonts w:ascii="Tahoma" w:hAnsi="Tahoma" w:cs="Tahoma"/>
      <w:sz w:val="16"/>
      <w:szCs w:val="16"/>
    </w:rPr>
  </w:style>
  <w:style w:type="table" w:styleId="TableGrid">
    <w:name w:val="Table Grid"/>
    <w:basedOn w:val="TableNormal"/>
    <w:uiPriority w:val="59"/>
    <w:rsid w:val="00DB0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DB0802"/>
    <w:pPr>
      <w:numPr>
        <w:numId w:val="1"/>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0935">
      <w:bodyDiv w:val="1"/>
      <w:marLeft w:val="0"/>
      <w:marRight w:val="0"/>
      <w:marTop w:val="0"/>
      <w:marBottom w:val="0"/>
      <w:divBdr>
        <w:top w:val="none" w:sz="0" w:space="0" w:color="auto"/>
        <w:left w:val="none" w:sz="0" w:space="0" w:color="auto"/>
        <w:bottom w:val="none" w:sz="0" w:space="0" w:color="auto"/>
        <w:right w:val="none" w:sz="0" w:space="0" w:color="auto"/>
      </w:divBdr>
    </w:div>
    <w:div w:id="248125002">
      <w:bodyDiv w:val="1"/>
      <w:marLeft w:val="0"/>
      <w:marRight w:val="0"/>
      <w:marTop w:val="0"/>
      <w:marBottom w:val="0"/>
      <w:divBdr>
        <w:top w:val="none" w:sz="0" w:space="0" w:color="auto"/>
        <w:left w:val="none" w:sz="0" w:space="0" w:color="auto"/>
        <w:bottom w:val="none" w:sz="0" w:space="0" w:color="auto"/>
        <w:right w:val="none" w:sz="0" w:space="0" w:color="auto"/>
      </w:divBdr>
    </w:div>
    <w:div w:id="540946010">
      <w:bodyDiv w:val="1"/>
      <w:marLeft w:val="0"/>
      <w:marRight w:val="0"/>
      <w:marTop w:val="0"/>
      <w:marBottom w:val="0"/>
      <w:divBdr>
        <w:top w:val="none" w:sz="0" w:space="0" w:color="auto"/>
        <w:left w:val="none" w:sz="0" w:space="0" w:color="auto"/>
        <w:bottom w:val="none" w:sz="0" w:space="0" w:color="auto"/>
        <w:right w:val="none" w:sz="0" w:space="0" w:color="auto"/>
      </w:divBdr>
    </w:div>
    <w:div w:id="733090509">
      <w:bodyDiv w:val="1"/>
      <w:marLeft w:val="0"/>
      <w:marRight w:val="0"/>
      <w:marTop w:val="0"/>
      <w:marBottom w:val="0"/>
      <w:divBdr>
        <w:top w:val="none" w:sz="0" w:space="0" w:color="auto"/>
        <w:left w:val="none" w:sz="0" w:space="0" w:color="auto"/>
        <w:bottom w:val="none" w:sz="0" w:space="0" w:color="auto"/>
        <w:right w:val="none" w:sz="0" w:space="0" w:color="auto"/>
      </w:divBdr>
    </w:div>
    <w:div w:id="760835387">
      <w:bodyDiv w:val="1"/>
      <w:marLeft w:val="0"/>
      <w:marRight w:val="0"/>
      <w:marTop w:val="0"/>
      <w:marBottom w:val="0"/>
      <w:divBdr>
        <w:top w:val="none" w:sz="0" w:space="0" w:color="auto"/>
        <w:left w:val="none" w:sz="0" w:space="0" w:color="auto"/>
        <w:bottom w:val="none" w:sz="0" w:space="0" w:color="auto"/>
        <w:right w:val="none" w:sz="0" w:space="0" w:color="auto"/>
      </w:divBdr>
    </w:div>
    <w:div w:id="866479965">
      <w:bodyDiv w:val="1"/>
      <w:marLeft w:val="0"/>
      <w:marRight w:val="0"/>
      <w:marTop w:val="0"/>
      <w:marBottom w:val="0"/>
      <w:divBdr>
        <w:top w:val="none" w:sz="0" w:space="0" w:color="auto"/>
        <w:left w:val="none" w:sz="0" w:space="0" w:color="auto"/>
        <w:bottom w:val="none" w:sz="0" w:space="0" w:color="auto"/>
        <w:right w:val="none" w:sz="0" w:space="0" w:color="auto"/>
      </w:divBdr>
    </w:div>
    <w:div w:id="1128356700">
      <w:bodyDiv w:val="1"/>
      <w:marLeft w:val="0"/>
      <w:marRight w:val="0"/>
      <w:marTop w:val="0"/>
      <w:marBottom w:val="0"/>
      <w:divBdr>
        <w:top w:val="none" w:sz="0" w:space="0" w:color="auto"/>
        <w:left w:val="none" w:sz="0" w:space="0" w:color="auto"/>
        <w:bottom w:val="none" w:sz="0" w:space="0" w:color="auto"/>
        <w:right w:val="none" w:sz="0" w:space="0" w:color="auto"/>
      </w:divBdr>
    </w:div>
    <w:div w:id="1685938951">
      <w:bodyDiv w:val="1"/>
      <w:marLeft w:val="0"/>
      <w:marRight w:val="0"/>
      <w:marTop w:val="0"/>
      <w:marBottom w:val="0"/>
      <w:divBdr>
        <w:top w:val="none" w:sz="0" w:space="0" w:color="auto"/>
        <w:left w:val="none" w:sz="0" w:space="0" w:color="auto"/>
        <w:bottom w:val="none" w:sz="0" w:space="0" w:color="auto"/>
        <w:right w:val="none" w:sz="0" w:space="0" w:color="auto"/>
      </w:divBdr>
    </w:div>
    <w:div w:id="1851992581">
      <w:bodyDiv w:val="1"/>
      <w:marLeft w:val="0"/>
      <w:marRight w:val="0"/>
      <w:marTop w:val="0"/>
      <w:marBottom w:val="0"/>
      <w:divBdr>
        <w:top w:val="none" w:sz="0" w:space="0" w:color="auto"/>
        <w:left w:val="none" w:sz="0" w:space="0" w:color="auto"/>
        <w:bottom w:val="none" w:sz="0" w:space="0" w:color="auto"/>
        <w:right w:val="none" w:sz="0" w:space="0" w:color="auto"/>
      </w:divBdr>
    </w:div>
    <w:div w:id="1890680041">
      <w:bodyDiv w:val="1"/>
      <w:marLeft w:val="0"/>
      <w:marRight w:val="0"/>
      <w:marTop w:val="0"/>
      <w:marBottom w:val="0"/>
      <w:divBdr>
        <w:top w:val="none" w:sz="0" w:space="0" w:color="auto"/>
        <w:left w:val="none" w:sz="0" w:space="0" w:color="auto"/>
        <w:bottom w:val="none" w:sz="0" w:space="0" w:color="auto"/>
        <w:right w:val="none" w:sz="0" w:space="0" w:color="auto"/>
      </w:divBdr>
    </w:div>
    <w:div w:id="19619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Bladen</dc:creator>
  <cp:lastModifiedBy>Laura Bladen</cp:lastModifiedBy>
  <cp:revision>2</cp:revision>
  <dcterms:created xsi:type="dcterms:W3CDTF">2015-11-09T13:23:00Z</dcterms:created>
  <dcterms:modified xsi:type="dcterms:W3CDTF">2015-11-09T13:23:00Z</dcterms:modified>
</cp:coreProperties>
</file>