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79" w:rsidRDefault="00D6482C" w:rsidP="0095373C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377825</wp:posOffset>
                </wp:positionV>
                <wp:extent cx="4038600" cy="561975"/>
                <wp:effectExtent l="133350" t="133350" r="152400" b="1619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190.5pt;margin-top:29.75pt;width:318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" filled="f" strokecolor="#c00000" strokeweight="2pt"/>
            </w:pict>
          </mc:Fallback>
        </mc:AlternateContent>
      </w:r>
    </w:p>
    <w:p w:rsidR="00434FBA" w:rsidRDefault="00CB1B7E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 xml:space="preserve">Autumn </w:t>
      </w:r>
      <w:r w:rsidR="00652E92">
        <w:rPr>
          <w:rFonts w:ascii="NTPreCursivefk" w:hAnsi="NTPreCursivefk"/>
          <w:sz w:val="48"/>
        </w:rPr>
        <w:t>Sound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:rsidTr="00E15FF1">
        <w:tc>
          <w:tcPr>
            <w:tcW w:w="11874" w:type="dxa"/>
          </w:tcPr>
          <w:p w:rsidR="00DB0802" w:rsidRPr="00DB0802" w:rsidRDefault="00DB0802" w:rsidP="00DB0802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:rsidTr="00E15FF1">
        <w:tc>
          <w:tcPr>
            <w:tcW w:w="11874" w:type="dxa"/>
          </w:tcPr>
          <w:p w:rsidR="00652E92" w:rsidRPr="00652E92" w:rsidRDefault="00652E92" w:rsidP="00652E9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652E92">
              <w:rPr>
                <w:rFonts w:ascii="NTPreCursivefk" w:hAnsi="NTPreCursivefk"/>
                <w:sz w:val="32"/>
              </w:rPr>
              <w:t>identify how sounds are made, associating some of them with something vibrating</w:t>
            </w:r>
          </w:p>
          <w:p w:rsidR="00652E92" w:rsidRPr="00652E92" w:rsidRDefault="00652E92" w:rsidP="00652E9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652E92">
              <w:rPr>
                <w:rFonts w:ascii="NTPreCursivefk" w:hAnsi="NTPreCursivefk"/>
                <w:sz w:val="32"/>
              </w:rPr>
              <w:t>recognise that vibrations from sounds travel through a medium to the ear</w:t>
            </w:r>
          </w:p>
          <w:p w:rsidR="00652E92" w:rsidRPr="00652E92" w:rsidRDefault="00652E92" w:rsidP="00652E9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652E92">
              <w:rPr>
                <w:rFonts w:ascii="NTPreCursivefk" w:hAnsi="NTPreCursivefk"/>
                <w:sz w:val="32"/>
              </w:rPr>
              <w:t>find patterns between the pitch of a sound and features of the object that produced it</w:t>
            </w:r>
          </w:p>
          <w:p w:rsidR="00652E92" w:rsidRPr="00652E92" w:rsidRDefault="00652E92" w:rsidP="00652E9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652E92">
              <w:rPr>
                <w:rFonts w:ascii="NTPreCursivefk" w:hAnsi="NTPreCursivefk"/>
                <w:sz w:val="32"/>
              </w:rPr>
              <w:t>find patterns between the volume of a sound and the strength of the vibrations that produced it</w:t>
            </w:r>
          </w:p>
          <w:p w:rsidR="00DB0802" w:rsidRPr="00DB0802" w:rsidRDefault="00652E92" w:rsidP="00652E92">
            <w:pPr>
              <w:pStyle w:val="bulletundertext"/>
              <w:numPr>
                <w:ilvl w:val="0"/>
                <w:numId w:val="0"/>
              </w:numPr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652E92">
              <w:rPr>
                <w:rFonts w:ascii="NTPreCursivefk" w:hAnsi="NTPreCursivefk"/>
                <w:sz w:val="32"/>
              </w:rPr>
              <w:t>recognise</w:t>
            </w:r>
            <w:proofErr w:type="gramEnd"/>
            <w:r w:rsidRPr="00652E92">
              <w:rPr>
                <w:rFonts w:ascii="NTPreCursivefk" w:hAnsi="NTPreCursivefk"/>
                <w:sz w:val="32"/>
              </w:rPr>
              <w:t xml:space="preserve"> that sounds get fainter as the distance from the sound source increases.</w:t>
            </w:r>
          </w:p>
        </w:tc>
      </w:tr>
    </w:tbl>
    <w:p w:rsidR="00431A1D" w:rsidRDefault="00431A1D" w:rsidP="00D97EAA">
      <w:pPr>
        <w:rPr>
          <w:rFonts w:ascii="NTPreCursivefk" w:hAnsi="NTPreCursivefk"/>
          <w:sz w:val="48"/>
        </w:rPr>
      </w:pPr>
    </w:p>
    <w:p w:rsidR="00D97EAA" w:rsidRDefault="00D97EAA" w:rsidP="00D97EAA">
      <w:pPr>
        <w:rPr>
          <w:rFonts w:ascii="NTPreCursivefk" w:hAnsi="NTPreCursivefk"/>
          <w:sz w:val="48"/>
        </w:rPr>
      </w:pPr>
    </w:p>
    <w:p w:rsidR="00D97EAA" w:rsidRDefault="00D97EAA" w:rsidP="00D97EAA">
      <w:pPr>
        <w:rPr>
          <w:rFonts w:ascii="NTPreCursivefk" w:hAnsi="NTPreCursivefk"/>
          <w:sz w:val="48"/>
        </w:rPr>
      </w:pPr>
    </w:p>
    <w:p w:rsidR="00D97EAA" w:rsidRDefault="00D97EAA" w:rsidP="00D97EAA">
      <w:pPr>
        <w:rPr>
          <w:rFonts w:ascii="NTPreCursivefk" w:hAnsi="NTPreCursivefk"/>
          <w:sz w:val="48"/>
        </w:rPr>
      </w:pPr>
    </w:p>
    <w:p w:rsidR="00431A1D" w:rsidRDefault="00D97EAA" w:rsidP="00652E92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9B3F0" wp14:editId="1258DA21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501650</wp:posOffset>
                </wp:positionV>
                <wp:extent cx="3371850" cy="400050"/>
                <wp:effectExtent l="133350" t="133350" r="152400" b="152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12.25pt;margin-top:39.5pt;width:265.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" filled="f" strokecolor="#c00000" strokeweight="2pt"/>
            </w:pict>
          </mc:Fallback>
        </mc:AlternateContent>
      </w:r>
    </w:p>
    <w:p w:rsidR="00DB0802" w:rsidRDefault="00652E92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>Spring States of Matter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B0802" w:rsidRPr="00DB0802" w:rsidTr="00E15FF1">
        <w:tc>
          <w:tcPr>
            <w:tcW w:w="11874" w:type="dxa"/>
          </w:tcPr>
          <w:p w:rsidR="00DB0802" w:rsidRPr="00DB0802" w:rsidRDefault="00DB0802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B0802" w:rsidRPr="00DB0802" w:rsidTr="00E15FF1">
        <w:tc>
          <w:tcPr>
            <w:tcW w:w="11874" w:type="dxa"/>
          </w:tcPr>
          <w:p w:rsidR="00652E92" w:rsidRPr="00652E92" w:rsidRDefault="00652E92" w:rsidP="00652E9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652E92">
              <w:rPr>
                <w:rFonts w:ascii="NTPreCursivefk" w:hAnsi="NTPreCursivefk"/>
                <w:sz w:val="32"/>
              </w:rPr>
              <w:t>compare and group materials together, according to whether they are solids, liquids or gases</w:t>
            </w:r>
          </w:p>
          <w:p w:rsidR="00652E92" w:rsidRPr="00652E92" w:rsidRDefault="00652E92" w:rsidP="00652E92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652E92">
              <w:rPr>
                <w:rFonts w:ascii="NTPreCursivefk" w:hAnsi="NTPreCursivefk"/>
                <w:sz w:val="32"/>
              </w:rPr>
              <w:t>observe that some materials change state when they are heated or cooled, and measure or research the temperature at which this happens in degrees Celsius (°C)</w:t>
            </w:r>
          </w:p>
          <w:p w:rsidR="00DB0802" w:rsidRPr="00DB0802" w:rsidRDefault="00652E92" w:rsidP="00652E92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652E92">
              <w:rPr>
                <w:rFonts w:ascii="NTPreCursivefk" w:hAnsi="NTPreCursivefk"/>
                <w:sz w:val="32"/>
              </w:rPr>
              <w:t>identify</w:t>
            </w:r>
            <w:proofErr w:type="gramEnd"/>
            <w:r w:rsidRPr="00652E92">
              <w:rPr>
                <w:rFonts w:ascii="NTPreCursivefk" w:hAnsi="NTPreCursivefk"/>
                <w:sz w:val="32"/>
              </w:rPr>
              <w:t xml:space="preserve"> the part played by evaporation and condensation in the water </w:t>
            </w:r>
            <w:r w:rsidRPr="00652E92">
              <w:rPr>
                <w:rFonts w:ascii="NTPreCursivefk" w:hAnsi="NTPreCursivefk"/>
                <w:sz w:val="32"/>
              </w:rPr>
              <w:t xml:space="preserve">cycle and associate the rate of </w:t>
            </w:r>
            <w:r w:rsidRPr="00652E92">
              <w:rPr>
                <w:rFonts w:ascii="NTPreCursivefk" w:hAnsi="NTPreCursivefk"/>
                <w:sz w:val="32"/>
              </w:rPr>
              <w:t>evaporation with temperature.</w:t>
            </w:r>
          </w:p>
        </w:tc>
      </w:tr>
    </w:tbl>
    <w:p w:rsidR="00C924E0" w:rsidRDefault="00C924E0" w:rsidP="00DB0802">
      <w:pPr>
        <w:jc w:val="center"/>
        <w:rPr>
          <w:rFonts w:ascii="NTPreCursivefk" w:hAnsi="NTPreCursivefk"/>
          <w:sz w:val="48"/>
        </w:rPr>
      </w:pPr>
    </w:p>
    <w:p w:rsidR="00A53694" w:rsidRDefault="00A53694" w:rsidP="00A53694">
      <w:pPr>
        <w:rPr>
          <w:rFonts w:ascii="NTPreCursivefk" w:hAnsi="NTPreCursivefk"/>
          <w:sz w:val="48"/>
        </w:rPr>
      </w:pPr>
    </w:p>
    <w:p w:rsidR="00652E92" w:rsidRDefault="00652E92" w:rsidP="00A53694">
      <w:pPr>
        <w:rPr>
          <w:rFonts w:ascii="NTPreCursivefk" w:hAnsi="NTPreCursivefk"/>
          <w:sz w:val="48"/>
        </w:rPr>
      </w:pPr>
    </w:p>
    <w:p w:rsidR="00652E92" w:rsidRDefault="00652E92" w:rsidP="00A53694">
      <w:pPr>
        <w:rPr>
          <w:rFonts w:ascii="NTPreCursivefk" w:hAnsi="NTPreCursivefk"/>
          <w:sz w:val="48"/>
        </w:rPr>
      </w:pPr>
    </w:p>
    <w:p w:rsidR="00CE4873" w:rsidRDefault="00431A1D" w:rsidP="00A53694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BFAE3" wp14:editId="4EE47A94">
                <wp:simplePos x="0" y="0"/>
                <wp:positionH relativeFrom="column">
                  <wp:posOffset>2038350</wp:posOffset>
                </wp:positionH>
                <wp:positionV relativeFrom="paragraph">
                  <wp:posOffset>473075</wp:posOffset>
                </wp:positionV>
                <wp:extent cx="4800600" cy="457200"/>
                <wp:effectExtent l="133350" t="133350" r="152400" b="152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60.5pt;margin-top:37.25pt;width:37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" filled="f" strokecolor="#c00000" strokeweight="2pt"/>
            </w:pict>
          </mc:Fallback>
        </mc:AlternateContent>
      </w:r>
    </w:p>
    <w:p w:rsidR="00DB0802" w:rsidRDefault="00D97EAA" w:rsidP="00DB0802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t xml:space="preserve">Spring </w:t>
      </w:r>
      <w:r w:rsidR="007E02A5">
        <w:rPr>
          <w:rFonts w:ascii="NTPreCursivefk" w:hAnsi="NTPreCursivefk"/>
          <w:noProof/>
          <w:sz w:val="48"/>
          <w:lang w:eastAsia="en-GB"/>
        </w:rPr>
        <w:t>Electricity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8E2D05" w:rsidRPr="00DB0802" w:rsidTr="00E15FF1">
        <w:tc>
          <w:tcPr>
            <w:tcW w:w="11874" w:type="dxa"/>
          </w:tcPr>
          <w:p w:rsidR="008E2D05" w:rsidRPr="00DB0802" w:rsidRDefault="008E2D05" w:rsidP="00E15FF1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8E2D05" w:rsidRPr="00DB0802" w:rsidTr="00E15FF1">
        <w:tc>
          <w:tcPr>
            <w:tcW w:w="11874" w:type="dxa"/>
          </w:tcPr>
          <w:p w:rsidR="007E02A5" w:rsidRPr="007E02A5" w:rsidRDefault="007E02A5" w:rsidP="007E02A5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7E02A5">
              <w:rPr>
                <w:rFonts w:ascii="NTPreCursivefk" w:hAnsi="NTPreCursivefk"/>
                <w:sz w:val="32"/>
              </w:rPr>
              <w:t>identify common appliances that run on electricity</w:t>
            </w:r>
          </w:p>
          <w:p w:rsidR="007E02A5" w:rsidRPr="007E02A5" w:rsidRDefault="007E02A5" w:rsidP="007E02A5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rPr>
                <w:rFonts w:ascii="NTPreCursivefk" w:eastAsia="CenturyOldStyleStd-Regular" w:hAnsi="NTPreCursivefk"/>
                <w:sz w:val="32"/>
              </w:rPr>
            </w:pPr>
            <w:r w:rsidRPr="007E02A5">
              <w:rPr>
                <w:rFonts w:ascii="NTPreCursivefk" w:hAnsi="NTPreCursivefk"/>
                <w:sz w:val="32"/>
              </w:rPr>
              <w:t>construct a simple series electrical circuit, identifying and naming its basic parts, including cells, wires, bulbs, switches and buzzers</w:t>
            </w:r>
          </w:p>
          <w:p w:rsidR="007E02A5" w:rsidRPr="007E02A5" w:rsidRDefault="007E02A5" w:rsidP="007E02A5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7E02A5">
              <w:rPr>
                <w:rFonts w:ascii="NTPreCursivefk" w:hAnsi="NTPreCursivefk"/>
                <w:sz w:val="32"/>
              </w:rPr>
              <w:t>identify whether or not a lamp will light in a simple series circuit, based on whether or not the lamp is part of a complete loop with a battery</w:t>
            </w:r>
          </w:p>
          <w:p w:rsidR="007E02A5" w:rsidRPr="007E02A5" w:rsidRDefault="007E02A5" w:rsidP="007E02A5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7E02A5">
              <w:rPr>
                <w:rFonts w:ascii="NTPreCursivefk" w:hAnsi="NTPreCursivefk"/>
                <w:sz w:val="32"/>
              </w:rPr>
              <w:t>recognise that a switch opens and closes a circuit and associate this with whether or not a lamp lights in a simple series circuit</w:t>
            </w:r>
          </w:p>
          <w:p w:rsidR="00431A1D" w:rsidRPr="00DB0802" w:rsidRDefault="007E02A5" w:rsidP="007E02A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7E02A5">
              <w:rPr>
                <w:rFonts w:ascii="NTPreCursivefk" w:hAnsi="NTPreCursivefk"/>
                <w:sz w:val="32"/>
              </w:rPr>
              <w:t>recognise</w:t>
            </w:r>
            <w:proofErr w:type="gramEnd"/>
            <w:r w:rsidRPr="007E02A5">
              <w:rPr>
                <w:rFonts w:ascii="NTPreCursivefk" w:hAnsi="NTPreCursivefk"/>
                <w:sz w:val="32"/>
              </w:rPr>
              <w:t xml:space="preserve"> some common conductors and insulators, and associate metals with being good conductors.</w:t>
            </w:r>
          </w:p>
        </w:tc>
      </w:tr>
    </w:tbl>
    <w:p w:rsidR="00A53694" w:rsidRDefault="00A53694" w:rsidP="008E2D05">
      <w:pPr>
        <w:rPr>
          <w:rFonts w:ascii="NTPreCursivefk" w:hAnsi="NTPreCursivefk"/>
          <w:sz w:val="48"/>
        </w:rPr>
      </w:pPr>
    </w:p>
    <w:p w:rsidR="007E02A5" w:rsidRDefault="007E02A5" w:rsidP="008E2D05">
      <w:pPr>
        <w:rPr>
          <w:rFonts w:ascii="NTPreCursivefk" w:hAnsi="NTPreCursivefk"/>
          <w:sz w:val="48"/>
        </w:rPr>
      </w:pPr>
    </w:p>
    <w:p w:rsidR="00A53694" w:rsidRDefault="00A53694" w:rsidP="008E2D05">
      <w:pPr>
        <w:rPr>
          <w:rFonts w:ascii="NTPreCursivefk" w:hAnsi="NTPreCursivefk"/>
          <w:sz w:val="48"/>
        </w:rPr>
      </w:pPr>
    </w:p>
    <w:p w:rsidR="00D97EAA" w:rsidRDefault="00D97EAA" w:rsidP="00D97EAA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5C30B" wp14:editId="3A086991">
                <wp:simplePos x="0" y="0"/>
                <wp:positionH relativeFrom="column">
                  <wp:posOffset>2095500</wp:posOffset>
                </wp:positionH>
                <wp:positionV relativeFrom="paragraph">
                  <wp:posOffset>5715</wp:posOffset>
                </wp:positionV>
                <wp:extent cx="4800600" cy="457200"/>
                <wp:effectExtent l="133350" t="133350" r="152400" b="152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" o:spid="_x0000_s1026" style="position:absolute;margin-left:165pt;margin-top:.45pt;width:378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" filled="f" strokecolor="#c00000" strokeweight="2pt"/>
            </w:pict>
          </mc:Fallback>
        </mc:AlternateContent>
      </w:r>
      <w:r w:rsidR="00A53694">
        <w:rPr>
          <w:rFonts w:ascii="NTPreCursivefk" w:hAnsi="NTPreCursivefk"/>
          <w:sz w:val="48"/>
        </w:rPr>
        <w:t>S</w:t>
      </w:r>
      <w:r w:rsidR="007E02A5">
        <w:rPr>
          <w:rFonts w:ascii="NTPreCursivefk" w:hAnsi="NTPreCursivefk"/>
          <w:sz w:val="48"/>
        </w:rPr>
        <w:t>ummer Animals Including Humans</w:t>
      </w:r>
    </w:p>
    <w:p w:rsidR="00D97EAA" w:rsidRDefault="00D97EAA" w:rsidP="00D97EAA">
      <w:pPr>
        <w:jc w:val="center"/>
        <w:rPr>
          <w:rFonts w:ascii="NTPreCursivefk" w:hAnsi="NTPreCursivefk"/>
          <w:sz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D97EAA" w:rsidRPr="00DB0802" w:rsidTr="009F71DF">
        <w:tc>
          <w:tcPr>
            <w:tcW w:w="11874" w:type="dxa"/>
          </w:tcPr>
          <w:p w:rsidR="00D97EAA" w:rsidRPr="00DB0802" w:rsidRDefault="00D97EAA" w:rsidP="009F71DF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D97EAA" w:rsidRPr="00DB0802" w:rsidTr="009F71DF">
        <w:tc>
          <w:tcPr>
            <w:tcW w:w="11874" w:type="dxa"/>
          </w:tcPr>
          <w:p w:rsidR="007E02A5" w:rsidRPr="007E02A5" w:rsidRDefault="007E02A5" w:rsidP="007E02A5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7E02A5">
              <w:rPr>
                <w:rFonts w:ascii="NTPreCursivefk" w:hAnsi="NTPreCursivefk"/>
                <w:sz w:val="32"/>
              </w:rPr>
              <w:t>describe the simple functions of the basic parts of the digestive system in humans</w:t>
            </w:r>
          </w:p>
          <w:p w:rsidR="007E02A5" w:rsidRPr="007E02A5" w:rsidRDefault="007E02A5" w:rsidP="007E02A5">
            <w:pPr>
              <w:pStyle w:val="bulletundertext"/>
              <w:keepNext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r w:rsidRPr="007E02A5">
              <w:rPr>
                <w:rFonts w:ascii="NTPreCursivefk" w:hAnsi="NTPreCursivefk"/>
                <w:sz w:val="32"/>
              </w:rPr>
              <w:t>identify the different types of teeth in humans and their simple functions</w:t>
            </w:r>
          </w:p>
          <w:p w:rsidR="00D97EAA" w:rsidRPr="00DB0802" w:rsidRDefault="007E02A5" w:rsidP="007E02A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7E02A5">
              <w:rPr>
                <w:rFonts w:ascii="NTPreCursivefk" w:hAnsi="NTPreCursivefk"/>
                <w:sz w:val="32"/>
              </w:rPr>
              <w:t>construct</w:t>
            </w:r>
            <w:proofErr w:type="gramEnd"/>
            <w:r w:rsidRPr="007E02A5">
              <w:rPr>
                <w:rFonts w:ascii="NTPreCursivefk" w:hAnsi="NTPreCursivefk"/>
                <w:sz w:val="32"/>
              </w:rPr>
              <w:t xml:space="preserve"> and interpret a variety of food chains, identifying producers, predators and prey.</w:t>
            </w:r>
          </w:p>
        </w:tc>
      </w:tr>
    </w:tbl>
    <w:p w:rsidR="00D97EAA" w:rsidRDefault="00D97EAA" w:rsidP="00D97EAA">
      <w:pPr>
        <w:rPr>
          <w:rFonts w:ascii="NTPreCursivefk" w:hAnsi="NTPreCursivefk"/>
          <w:sz w:val="48"/>
        </w:rPr>
      </w:pPr>
    </w:p>
    <w:p w:rsidR="00A53694" w:rsidRDefault="00A53694" w:rsidP="00D97EAA">
      <w:pPr>
        <w:rPr>
          <w:rFonts w:ascii="NTPreCursivefk" w:hAnsi="NTPreCursivefk"/>
          <w:sz w:val="48"/>
        </w:rPr>
      </w:pPr>
    </w:p>
    <w:p w:rsidR="00A53694" w:rsidRDefault="00A53694" w:rsidP="00D97EAA">
      <w:pPr>
        <w:rPr>
          <w:rFonts w:ascii="NTPreCursivefk" w:hAnsi="NTPreCursivefk"/>
          <w:sz w:val="48"/>
        </w:rPr>
      </w:pPr>
    </w:p>
    <w:p w:rsidR="00A53694" w:rsidRDefault="00A53694" w:rsidP="00D97EAA">
      <w:pPr>
        <w:rPr>
          <w:rFonts w:ascii="NTPreCursivefk" w:hAnsi="NTPreCursivefk"/>
          <w:sz w:val="48"/>
        </w:rPr>
      </w:pPr>
    </w:p>
    <w:p w:rsidR="00A53694" w:rsidRDefault="007E02A5" w:rsidP="00D97EAA">
      <w:pPr>
        <w:rPr>
          <w:rFonts w:ascii="NTPreCursivefk" w:hAnsi="NTPreCursivefk"/>
          <w:sz w:val="48"/>
        </w:rPr>
      </w:pPr>
      <w:r>
        <w:rPr>
          <w:rFonts w:ascii="NTPreCursivefk" w:hAnsi="NTPreCursivefk"/>
          <w:noProof/>
          <w:sz w:val="4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6A2B2" wp14:editId="257C6500">
                <wp:simplePos x="0" y="0"/>
                <wp:positionH relativeFrom="column">
                  <wp:posOffset>2857500</wp:posOffset>
                </wp:positionH>
                <wp:positionV relativeFrom="paragraph">
                  <wp:posOffset>492125</wp:posOffset>
                </wp:positionV>
                <wp:extent cx="3238500" cy="457200"/>
                <wp:effectExtent l="133350" t="133350" r="152400" b="152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glow rad="139700">
                            <a:srgbClr val="C0504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25pt;margin-top:38.75pt;width:25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" filled="f" strokecolor="#c00000" strokeweight="2pt"/>
            </w:pict>
          </mc:Fallback>
        </mc:AlternateContent>
      </w:r>
    </w:p>
    <w:p w:rsidR="00A53694" w:rsidRDefault="007E02A5" w:rsidP="00A53694">
      <w:pPr>
        <w:jc w:val="center"/>
        <w:rPr>
          <w:rFonts w:ascii="NTPreCursivefk" w:hAnsi="NTPreCursivefk"/>
          <w:sz w:val="48"/>
        </w:rPr>
      </w:pPr>
      <w:r>
        <w:rPr>
          <w:rFonts w:ascii="NTPreCursivefk" w:hAnsi="NTPreCursivefk"/>
          <w:sz w:val="48"/>
        </w:rPr>
        <w:t>Summer All Living Things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4"/>
      </w:tblGrid>
      <w:tr w:rsidR="00A53694" w:rsidRPr="00DB0802" w:rsidTr="009F71DF">
        <w:tc>
          <w:tcPr>
            <w:tcW w:w="11874" w:type="dxa"/>
          </w:tcPr>
          <w:p w:rsidR="00A53694" w:rsidRPr="00DB0802" w:rsidRDefault="00A53694" w:rsidP="009F71DF">
            <w:pPr>
              <w:rPr>
                <w:rFonts w:ascii="NTPreCursivefk" w:hAnsi="NTPreCursivefk"/>
                <w:sz w:val="32"/>
                <w:szCs w:val="18"/>
              </w:rPr>
            </w:pPr>
            <w:r w:rsidRPr="00DB0802">
              <w:rPr>
                <w:rFonts w:ascii="NTPreCursivefk" w:hAnsi="NTPreCursivefk"/>
                <w:sz w:val="32"/>
                <w:szCs w:val="18"/>
              </w:rPr>
              <w:t>National Curriculum Links</w:t>
            </w:r>
          </w:p>
        </w:tc>
      </w:tr>
      <w:tr w:rsidR="00A53694" w:rsidRPr="00DB0802" w:rsidTr="009F71DF">
        <w:tc>
          <w:tcPr>
            <w:tcW w:w="11874" w:type="dxa"/>
          </w:tcPr>
          <w:p w:rsidR="007E02A5" w:rsidRPr="007E02A5" w:rsidRDefault="007E02A5" w:rsidP="007E02A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bookmarkStart w:id="0" w:name="_GoBack"/>
            <w:r w:rsidRPr="007E02A5">
              <w:rPr>
                <w:rFonts w:ascii="NTPreCursivefk" w:hAnsi="NTPreCursivefk"/>
                <w:sz w:val="32"/>
              </w:rPr>
              <w:t>recognise that living things can be grouped in a variety of ways</w:t>
            </w:r>
          </w:p>
          <w:p w:rsidR="007E02A5" w:rsidRPr="007E02A5" w:rsidRDefault="007E02A5" w:rsidP="007E02A5">
            <w:pPr>
              <w:pStyle w:val="bulletundertext"/>
              <w:numPr>
                <w:ilvl w:val="0"/>
                <w:numId w:val="0"/>
              </w:numPr>
              <w:spacing w:after="120"/>
              <w:rPr>
                <w:rFonts w:ascii="NTPreCursivefk" w:hAnsi="NTPreCursivefk"/>
                <w:sz w:val="32"/>
              </w:rPr>
            </w:pPr>
            <w:r w:rsidRPr="007E02A5">
              <w:rPr>
                <w:rFonts w:ascii="NTPreCursivefk" w:hAnsi="NTPreCursivefk"/>
                <w:sz w:val="32"/>
              </w:rPr>
              <w:t>explore and use classification keys to help group, identify and name a variety of living things in their local and wider environment</w:t>
            </w:r>
          </w:p>
          <w:p w:rsidR="00A53694" w:rsidRPr="00DB0802" w:rsidRDefault="007E02A5" w:rsidP="007E02A5">
            <w:pPr>
              <w:pStyle w:val="bulletundertext"/>
              <w:numPr>
                <w:ilvl w:val="0"/>
                <w:numId w:val="0"/>
              </w:numPr>
              <w:spacing w:after="120"/>
              <w:ind w:left="357" w:hanging="357"/>
              <w:rPr>
                <w:rFonts w:ascii="NTPreCursivefk" w:hAnsi="NTPreCursivefk"/>
                <w:sz w:val="32"/>
              </w:rPr>
            </w:pPr>
            <w:proofErr w:type="gramStart"/>
            <w:r w:rsidRPr="007E02A5">
              <w:rPr>
                <w:rFonts w:ascii="NTPreCursivefk" w:hAnsi="NTPreCursivefk"/>
                <w:sz w:val="32"/>
              </w:rPr>
              <w:t>recognise</w:t>
            </w:r>
            <w:proofErr w:type="gramEnd"/>
            <w:r w:rsidRPr="007E02A5">
              <w:rPr>
                <w:rFonts w:ascii="NTPreCursivefk" w:hAnsi="NTPreCursivefk"/>
                <w:sz w:val="32"/>
              </w:rPr>
              <w:t xml:space="preserve"> that environments can change and that this can sometimes pose dangers to living things.</w:t>
            </w:r>
            <w:bookmarkEnd w:id="0"/>
          </w:p>
        </w:tc>
      </w:tr>
    </w:tbl>
    <w:p w:rsidR="00A53694" w:rsidRPr="00DB0802" w:rsidRDefault="00A53694" w:rsidP="00A53694">
      <w:pPr>
        <w:rPr>
          <w:rFonts w:ascii="NTPreCursivefk" w:hAnsi="NTPreCursivefk"/>
          <w:sz w:val="48"/>
        </w:rPr>
      </w:pPr>
    </w:p>
    <w:sectPr w:rsidR="00A53694" w:rsidRPr="00DB0802" w:rsidSect="00DB080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02" w:rsidRDefault="00DB0802" w:rsidP="00DB0802">
      <w:pPr>
        <w:spacing w:after="0" w:line="240" w:lineRule="auto"/>
      </w:pPr>
      <w:r>
        <w:separator/>
      </w:r>
    </w:p>
  </w:endnote>
  <w:end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02" w:rsidRDefault="00DB0802" w:rsidP="00DB0802">
      <w:pPr>
        <w:spacing w:after="0" w:line="240" w:lineRule="auto"/>
      </w:pPr>
      <w:r>
        <w:separator/>
      </w:r>
    </w:p>
  </w:footnote>
  <w:footnote w:type="continuationSeparator" w:id="0">
    <w:p w:rsidR="00DB0802" w:rsidRDefault="00DB0802" w:rsidP="00DB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4F" w:rsidRPr="00D6482C" w:rsidRDefault="00DB0802" w:rsidP="00D6482C">
    <w:pPr>
      <w:pStyle w:val="Header"/>
      <w:jc w:val="center"/>
      <w:rPr>
        <w:rFonts w:ascii="NTPreCursivefk" w:hAnsi="NTPreCursivefk"/>
        <w:sz w:val="36"/>
      </w:rPr>
    </w:pPr>
    <w:r>
      <w:rPr>
        <w:noProof/>
        <w:sz w:val="28"/>
        <w:szCs w:val="28"/>
        <w:lang w:eastAsia="en-GB"/>
      </w:rPr>
      <w:drawing>
        <wp:inline distT="0" distB="0" distL="0" distR="0" wp14:anchorId="676D1B8A" wp14:editId="5FC66B5A">
          <wp:extent cx="1233181" cy="959140"/>
          <wp:effectExtent l="0" t="0" r="5080" b="0"/>
          <wp:docPr id="1" name="Picture 1" descr="school logo rainb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chool logo rainb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909" cy="966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D4F" w:rsidRPr="00102D4F">
      <w:rPr>
        <w:rFonts w:ascii="NTPreCursivefk" w:hAnsi="NTPreCursivefk"/>
        <w:sz w:val="48"/>
      </w:rPr>
      <w:t xml:space="preserve">Year </w:t>
    </w:r>
    <w:r w:rsidR="00652E92">
      <w:rPr>
        <w:rFonts w:ascii="NTPreCursivefk" w:hAnsi="NTPreCursivefk"/>
        <w:sz w:val="48"/>
      </w:rPr>
      <w:t>4</w:t>
    </w:r>
    <w:r w:rsidR="00431A1D">
      <w:rPr>
        <w:rFonts w:ascii="NTPreCursivefk" w:hAnsi="NTPreCursivefk"/>
        <w:sz w:val="48"/>
      </w:rPr>
      <w:t xml:space="preserve"> Science </w:t>
    </w:r>
    <w:r w:rsidR="00102D4F" w:rsidRPr="00102D4F">
      <w:rPr>
        <w:rFonts w:ascii="NTPreCursivefk" w:hAnsi="NTPreCursivefk"/>
        <w:sz w:val="48"/>
      </w:rPr>
      <w:t>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CB"/>
    <w:multiLevelType w:val="hybridMultilevel"/>
    <w:tmpl w:val="8D4E65C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153B2"/>
    <w:multiLevelType w:val="hybridMultilevel"/>
    <w:tmpl w:val="B3B48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87816"/>
    <w:multiLevelType w:val="hybridMultilevel"/>
    <w:tmpl w:val="F958669E"/>
    <w:lvl w:ilvl="0" w:tplc="FC529588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C743BF6"/>
    <w:multiLevelType w:val="hybridMultilevel"/>
    <w:tmpl w:val="99F25A12"/>
    <w:lvl w:ilvl="0" w:tplc="9D80E1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E1C93"/>
    <w:multiLevelType w:val="hybridMultilevel"/>
    <w:tmpl w:val="54220EAA"/>
    <w:lvl w:ilvl="0" w:tplc="B6F8F9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D08A8"/>
    <w:multiLevelType w:val="hybridMultilevel"/>
    <w:tmpl w:val="41A81B7E"/>
    <w:lvl w:ilvl="0" w:tplc="43545A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91A1F"/>
    <w:multiLevelType w:val="hybridMultilevel"/>
    <w:tmpl w:val="0C8A8BBE"/>
    <w:lvl w:ilvl="0" w:tplc="4B0A3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0"/>
  </w:num>
  <w:num w:numId="10">
    <w:abstractNumId w:val="5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02"/>
    <w:rsid w:val="00102D4F"/>
    <w:rsid w:val="00146E79"/>
    <w:rsid w:val="0037335B"/>
    <w:rsid w:val="00431A1D"/>
    <w:rsid w:val="00652E92"/>
    <w:rsid w:val="006B0C89"/>
    <w:rsid w:val="007C4FD3"/>
    <w:rsid w:val="007E02A5"/>
    <w:rsid w:val="00860786"/>
    <w:rsid w:val="008E2D05"/>
    <w:rsid w:val="0095373C"/>
    <w:rsid w:val="00A53694"/>
    <w:rsid w:val="00B277CB"/>
    <w:rsid w:val="00C924E0"/>
    <w:rsid w:val="00CB1B7E"/>
    <w:rsid w:val="00CE4873"/>
    <w:rsid w:val="00D6482C"/>
    <w:rsid w:val="00D95DA7"/>
    <w:rsid w:val="00D97EAA"/>
    <w:rsid w:val="00DB0802"/>
    <w:rsid w:val="00E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02"/>
  </w:style>
  <w:style w:type="paragraph" w:styleId="Footer">
    <w:name w:val="footer"/>
    <w:basedOn w:val="Normal"/>
    <w:link w:val="FooterChar"/>
    <w:uiPriority w:val="99"/>
    <w:unhideWhenUsed/>
    <w:rsid w:val="00DB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02"/>
  </w:style>
  <w:style w:type="paragraph" w:styleId="BalloonText">
    <w:name w:val="Balloon Text"/>
    <w:basedOn w:val="Normal"/>
    <w:link w:val="BalloonTextChar"/>
    <w:uiPriority w:val="99"/>
    <w:semiHidden/>
    <w:unhideWhenUsed/>
    <w:rsid w:val="00DB0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undertext">
    <w:name w:val="bullet (under text)"/>
    <w:rsid w:val="00DB0802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Bladen</dc:creator>
  <cp:lastModifiedBy>Laura Bladen</cp:lastModifiedBy>
  <cp:revision>2</cp:revision>
  <dcterms:created xsi:type="dcterms:W3CDTF">2015-11-09T13:38:00Z</dcterms:created>
  <dcterms:modified xsi:type="dcterms:W3CDTF">2015-11-09T13:38:00Z</dcterms:modified>
</cp:coreProperties>
</file>